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721B" w:rsidRDefault="00A75401" w:rsidP="002C2E0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5E721B" w:rsidRDefault="00A75401" w:rsidP="002C2E0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24/09/2022.</w:t>
      </w:r>
    </w:p>
    <w:p w14:paraId="00000003" w14:textId="77777777" w:rsidR="005E721B" w:rsidRDefault="00A75401" w:rsidP="002C2E0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5E721B" w:rsidRDefault="00A75401" w:rsidP="002C2E06">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1017</w:t>
      </w:r>
    </w:p>
    <w:p w14:paraId="00000005" w14:textId="77777777" w:rsidR="005E721B" w:rsidRDefault="00A75401" w:rsidP="002C2E0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 PHƯỚC, TÍCH PHƯỚC LÀ ĐỂ LỢI ÍCH CHÚNG SANH”</w:t>
      </w:r>
    </w:p>
    <w:p w14:paraId="00000006"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òa Thượng nói: “</w:t>
      </w:r>
      <w:r>
        <w:rPr>
          <w:rFonts w:ascii="Times New Roman" w:eastAsia="Times New Roman" w:hAnsi="Times New Roman" w:cs="Times New Roman"/>
          <w:b/>
          <w:i/>
          <w:sz w:val="24"/>
          <w:szCs w:val="24"/>
        </w:rPr>
        <w:t>Chúng ta có những tiện nghi để chúng ta hưởng thụ nhưng chúng ta không dùng mà chúng ta để dành cho chúng sanh</w:t>
      </w:r>
      <w:r>
        <w:rPr>
          <w:rFonts w:ascii="Times New Roman" w:eastAsia="Times New Roman" w:hAnsi="Times New Roman" w:cs="Times New Roman"/>
          <w:sz w:val="24"/>
          <w:szCs w:val="24"/>
        </w:rPr>
        <w:t>”. Trong cuốn sách “</w:t>
      </w:r>
      <w:r>
        <w:rPr>
          <w:rFonts w:ascii="Times New Roman" w:eastAsia="Times New Roman" w:hAnsi="Times New Roman" w:cs="Times New Roman"/>
          <w:b/>
          <w:i/>
          <w:sz w:val="24"/>
          <w:szCs w:val="24"/>
        </w:rPr>
        <w:t>Gương sáng người xưa</w:t>
      </w:r>
      <w:r>
        <w:rPr>
          <w:rFonts w:ascii="Times New Roman" w:eastAsia="Times New Roman" w:hAnsi="Times New Roman" w:cs="Times New Roman"/>
          <w:sz w:val="24"/>
          <w:szCs w:val="24"/>
        </w:rPr>
        <w:t>” cũng nói: “</w:t>
      </w:r>
      <w:r>
        <w:rPr>
          <w:rFonts w:ascii="Times New Roman" w:eastAsia="Times New Roman" w:hAnsi="Times New Roman" w:cs="Times New Roman"/>
          <w:b/>
          <w:i/>
          <w:sz w:val="24"/>
          <w:szCs w:val="24"/>
        </w:rPr>
        <w:t>Đồ cũ không dùng cho đi vẫn hữu dụng. Nhịn một, hai bữa tiệc tùng để cho đi n</w:t>
      </w:r>
      <w:r>
        <w:rPr>
          <w:rFonts w:ascii="Times New Roman" w:eastAsia="Times New Roman" w:hAnsi="Times New Roman" w:cs="Times New Roman"/>
          <w:b/>
          <w:i/>
          <w:sz w:val="24"/>
          <w:szCs w:val="24"/>
        </w:rPr>
        <w:t>gười nghèo đói</w:t>
      </w:r>
      <w:r>
        <w:rPr>
          <w:rFonts w:ascii="Times New Roman" w:eastAsia="Times New Roman" w:hAnsi="Times New Roman" w:cs="Times New Roman"/>
          <w:sz w:val="24"/>
          <w:szCs w:val="24"/>
        </w:rPr>
        <w:t xml:space="preserve">”. Chúng ta nhịn một, hai buổi tiệc tùng thì có thể cứu sống một gia đình. Chúng ta không tùy tiện hưởng thụ mà để dành những phần đáng để hưởng thụ đó để lợi ích chúng sanh. </w:t>
      </w:r>
    </w:p>
    <w:p w14:paraId="00000007"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tên của “</w:t>
      </w:r>
      <w:r>
        <w:rPr>
          <w:rFonts w:ascii="Times New Roman" w:eastAsia="Times New Roman" w:hAnsi="Times New Roman" w:cs="Times New Roman"/>
          <w:b/>
          <w:i/>
          <w:sz w:val="24"/>
          <w:szCs w:val="24"/>
        </w:rPr>
        <w:t>Bồ Tát Quán Thế Âm</w:t>
      </w:r>
      <w:r>
        <w:rPr>
          <w:rFonts w:ascii="Times New Roman" w:eastAsia="Times New Roman" w:hAnsi="Times New Roman" w:cs="Times New Roman"/>
          <w:sz w:val="24"/>
          <w:szCs w:val="24"/>
        </w:rPr>
        <w:t>”, từ “</w:t>
      </w:r>
      <w:r>
        <w:rPr>
          <w:rFonts w:ascii="Times New Roman" w:eastAsia="Times New Roman" w:hAnsi="Times New Roman" w:cs="Times New Roman"/>
          <w:i/>
          <w:sz w:val="24"/>
          <w:szCs w:val="24"/>
        </w:rPr>
        <w:t>Quán</w:t>
      </w:r>
      <w:r>
        <w:rPr>
          <w:rFonts w:ascii="Times New Roman" w:eastAsia="Times New Roman" w:hAnsi="Times New Roman" w:cs="Times New Roman"/>
          <w:sz w:val="24"/>
          <w:szCs w:val="24"/>
        </w:rPr>
        <w:t>” có nghĩa là lắng ng</w:t>
      </w:r>
      <w:r>
        <w:rPr>
          <w:rFonts w:ascii="Times New Roman" w:eastAsia="Times New Roman" w:hAnsi="Times New Roman" w:cs="Times New Roman"/>
          <w:sz w:val="24"/>
          <w:szCs w:val="24"/>
        </w:rPr>
        <w:t xml:space="preserve">he. Ngài lắng nghe được nỗi khổ của chúng sanh để cứu giúp. Chúng ta thờ ơ với nỗi khổ của chúng sanh thì chúng ta không thể mở được tâm từ bi. Khi tôi còn đi dạy học, tôi dặn học trò đừng  bao giờ mời tôi khi họ tổ chức đi chơi hay đi ăn uống. Tôi đi đến </w:t>
      </w:r>
      <w:r>
        <w:rPr>
          <w:rFonts w:ascii="Times New Roman" w:eastAsia="Times New Roman" w:hAnsi="Times New Roman" w:cs="Times New Roman"/>
          <w:sz w:val="24"/>
          <w:szCs w:val="24"/>
        </w:rPr>
        <w:t>các nước Anh hay Mỹ tôi cũng chưa bao giờ đi tham quan. Tôi chỉ tận tâm tận lực tìm cơ hội để chia sẻ với mọi người về Phật pháp, về đạo đức Thánh Hiền.</w:t>
      </w:r>
    </w:p>
    <w:p w14:paraId="00000008"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Chư Phật Bồ Tát độ chúng sanh vô cùng gian khổ, các Ngài nói hàng vạn, hàng triệu lần chúng sanh cũng </w:t>
      </w:r>
      <w:r>
        <w:rPr>
          <w:rFonts w:ascii="Times New Roman" w:eastAsia="Times New Roman" w:hAnsi="Times New Roman" w:cs="Times New Roman"/>
          <w:sz w:val="24"/>
          <w:szCs w:val="24"/>
        </w:rPr>
        <w:t>chưa giác ngộ. Chúng ta học với Hòa Thượng, chúng ta phải học theo tấm gương của Ngài. Hoà Thượng khởi tâm động niệm đều vì chúng sanh lo nghĩ. Ngài luôn lo nghĩ đến sự giác ngộ, giải thoát của chúng sanh. Ngài dạy chúng ta để khi chúng ta ở thế gian, chún</w:t>
      </w:r>
      <w:r>
        <w:rPr>
          <w:rFonts w:ascii="Times New Roman" w:eastAsia="Times New Roman" w:hAnsi="Times New Roman" w:cs="Times New Roman"/>
          <w:sz w:val="24"/>
          <w:szCs w:val="24"/>
        </w:rPr>
        <w:t>g ta là một con người hoàn thiện, khi rời khỏi thế gian chúng ta làm được Phật Bồ Tát. Ngài không bao giờ nhắc đến “</w:t>
      </w:r>
      <w:r>
        <w:rPr>
          <w:rFonts w:ascii="Times New Roman" w:eastAsia="Times New Roman" w:hAnsi="Times New Roman" w:cs="Times New Roman"/>
          <w:i/>
          <w:sz w:val="24"/>
          <w:szCs w:val="24"/>
        </w:rPr>
        <w:t>danh vọng lợi dưỡng”, “vinh hoa phú quý</w:t>
      </w:r>
      <w:r>
        <w:rPr>
          <w:rFonts w:ascii="Times New Roman" w:eastAsia="Times New Roman" w:hAnsi="Times New Roman" w:cs="Times New Roman"/>
          <w:sz w:val="24"/>
          <w:szCs w:val="24"/>
        </w:rPr>
        <w:t>” vì trong tâm Ngài không có những thứ này. Khi Đài truyền hình mời Ngài lên giảng, họ yêu cầu Ngài đ</w:t>
      </w:r>
      <w:r>
        <w:rPr>
          <w:rFonts w:ascii="Times New Roman" w:eastAsia="Times New Roman" w:hAnsi="Times New Roman" w:cs="Times New Roman"/>
          <w:sz w:val="24"/>
          <w:szCs w:val="24"/>
        </w:rPr>
        <w:t>ánh phấn che mất nếp nhăn, vết đồi mồi nhưng Ngài từ chối. Ngài cho rằng việc làm đó là lừa gạt chúng sanh. Bồ Tát phải tu 100 kiếp để có tướng hảo. Nhiều người tích cực làm việc lợi ích chúng sanh nên chỉ một thời gian ngắn thì diện mạo của họ cũng hoàn t</w:t>
      </w:r>
      <w:r>
        <w:rPr>
          <w:rFonts w:ascii="Times New Roman" w:eastAsia="Times New Roman" w:hAnsi="Times New Roman" w:cs="Times New Roman"/>
          <w:sz w:val="24"/>
          <w:szCs w:val="24"/>
        </w:rPr>
        <w:t xml:space="preserve">oàn thay đổi. </w:t>
      </w:r>
    </w:p>
    <w:p w14:paraId="00000009"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Hòa Thượng nói: “</w:t>
      </w:r>
      <w:r>
        <w:rPr>
          <w:rFonts w:ascii="Times New Roman" w:eastAsia="Times New Roman" w:hAnsi="Times New Roman" w:cs="Times New Roman"/>
          <w:b/>
          <w:i/>
          <w:sz w:val="24"/>
          <w:szCs w:val="24"/>
        </w:rPr>
        <w:t>Chúng ta đương nhiên cần tiền tài, vật chất, nhưng chúng ta dùng tiền tài, vật chất để thúc đẩy sự nghiệp giáo dục của Phật đà, của Thánh Hiền. Chúng ta không cần tiền tài, vật chất để hưởng thụ. Nếu chúng ta ham muốn hưởng</w:t>
      </w:r>
      <w:r>
        <w:rPr>
          <w:rFonts w:ascii="Times New Roman" w:eastAsia="Times New Roman" w:hAnsi="Times New Roman" w:cs="Times New Roman"/>
          <w:b/>
          <w:i/>
          <w:sz w:val="24"/>
          <w:szCs w:val="24"/>
        </w:rPr>
        <w:t xml:space="preserve"> thụ vật chất thì chúng ta đã đọa lạc rồi!”. </w:t>
      </w:r>
      <w:r>
        <w:rPr>
          <w:rFonts w:ascii="Times New Roman" w:eastAsia="Times New Roman" w:hAnsi="Times New Roman" w:cs="Times New Roman"/>
          <w:sz w:val="24"/>
          <w:szCs w:val="24"/>
        </w:rPr>
        <w:t>Đây là lời của những vị Thầy chân chính, những bậc chân tu.</w:t>
      </w:r>
    </w:p>
    <w:p w14:paraId="0000000A"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xuất gia không cần tích chứa tiền bạc. Người thế gian có thể tích chứa tiền tài nhưng tiền tài đó dùng thúc đẩy giáo dục Phật Đ</w:t>
      </w:r>
      <w:r>
        <w:rPr>
          <w:rFonts w:ascii="Times New Roman" w:eastAsia="Times New Roman" w:hAnsi="Times New Roman" w:cs="Times New Roman"/>
          <w:b/>
          <w:i/>
          <w:sz w:val="24"/>
          <w:szCs w:val="24"/>
        </w:rPr>
        <w:t>à, giáo dục của Thánh Hiền để mang lại lợi ích cho chúng sanh”</w:t>
      </w:r>
      <w:r>
        <w:rPr>
          <w:rFonts w:ascii="Times New Roman" w:eastAsia="Times New Roman" w:hAnsi="Times New Roman" w:cs="Times New Roman"/>
          <w:sz w:val="24"/>
          <w:szCs w:val="24"/>
        </w:rPr>
        <w:t>. Hòa Thượng đã nói và làm ra biểu pháp cho chúng ta. Ngài không tích chứa tiền nhưng khi Ngài muốn xây dựng một “</w:t>
      </w:r>
      <w:r>
        <w:rPr>
          <w:rFonts w:ascii="Times New Roman" w:eastAsia="Times New Roman" w:hAnsi="Times New Roman" w:cs="Times New Roman"/>
          <w:i/>
          <w:sz w:val="24"/>
          <w:szCs w:val="24"/>
        </w:rPr>
        <w:t>Trung tâm giáo dục Đệ Tử Quy</w:t>
      </w:r>
      <w:r>
        <w:rPr>
          <w:rFonts w:ascii="Times New Roman" w:eastAsia="Times New Roman" w:hAnsi="Times New Roman" w:cs="Times New Roman"/>
          <w:sz w:val="24"/>
          <w:szCs w:val="24"/>
        </w:rPr>
        <w:t>” thì có người tự mang tiền đến để Ngài làm. Ngài in</w:t>
      </w:r>
      <w:r>
        <w:rPr>
          <w:rFonts w:ascii="Times New Roman" w:eastAsia="Times New Roman" w:hAnsi="Times New Roman" w:cs="Times New Roman"/>
          <w:sz w:val="24"/>
          <w:szCs w:val="24"/>
        </w:rPr>
        <w:t xml:space="preserve"> rất nhiều Kinh sách tặng cho khắp các nơi trên thế giới. </w:t>
      </w:r>
    </w:p>
    <w:p w14:paraId="0000000B"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Có tiền là phước báu, dùng tiền là trí tuệ”.</w:t>
      </w:r>
      <w:r>
        <w:rPr>
          <w:rFonts w:ascii="Times New Roman" w:eastAsia="Times New Roman" w:hAnsi="Times New Roman" w:cs="Times New Roman"/>
          <w:sz w:val="24"/>
          <w:szCs w:val="24"/>
        </w:rPr>
        <w:t xml:space="preserve"> Nếu chúng ta chìm đắm trong “</w:t>
      </w:r>
      <w:r>
        <w:rPr>
          <w:rFonts w:ascii="Times New Roman" w:eastAsia="Times New Roman" w:hAnsi="Times New Roman" w:cs="Times New Roman"/>
          <w:i/>
          <w:sz w:val="24"/>
          <w:szCs w:val="24"/>
        </w:rPr>
        <w:t>danh vọng lợi dưỡng”, “ngũ dục lục trần</w:t>
      </w:r>
      <w:r>
        <w:rPr>
          <w:rFonts w:ascii="Times New Roman" w:eastAsia="Times New Roman" w:hAnsi="Times New Roman" w:cs="Times New Roman"/>
          <w:sz w:val="24"/>
          <w:szCs w:val="24"/>
        </w:rPr>
        <w:t>” thì chúng ta không có trí tuệ để sử dụng những đồng tiền đó. Nhữ</w:t>
      </w:r>
      <w:r>
        <w:rPr>
          <w:rFonts w:ascii="Times New Roman" w:eastAsia="Times New Roman" w:hAnsi="Times New Roman" w:cs="Times New Roman"/>
          <w:sz w:val="24"/>
          <w:szCs w:val="24"/>
        </w:rPr>
        <w:t>ng đồng tiền đó sẽ sai sự chúng ta làm những việc phi nghĩa, những việc tạo nghiệp.</w:t>
      </w:r>
    </w:p>
    <w:p w14:paraId="0000000C" w14:textId="77777777" w:rsidR="005E721B" w:rsidRDefault="00A75401" w:rsidP="002C2E06">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Phật pháp đã có từ lâu đời, truyền qua nhiều đời nên có nhiều nội dung bị mai một, sai với bản chính. Ngày xưa, người tu hành sống cuộc sống “An bần, lạc </w:t>
      </w:r>
      <w:r>
        <w:rPr>
          <w:rFonts w:ascii="Times New Roman" w:eastAsia="Times New Roman" w:hAnsi="Times New Roman" w:cs="Times New Roman"/>
          <w:b/>
          <w:i/>
          <w:sz w:val="24"/>
          <w:szCs w:val="24"/>
        </w:rPr>
        <w:t xml:space="preserve">đạo”. Người tu hành có cuộc sống rất thanh bần nên họ đi đến đâu cũng có người thiện tâm đến cúng dường. Xã hội ngày nay thì hoàn toàn khác, mọi người luôn muốn tích chứa tiền tài. Chúng ta chỉ nghĩ đến tiền tài thì đạo tâm của chúng ta sẽ không còn. 3000 </w:t>
      </w:r>
      <w:r>
        <w:rPr>
          <w:rFonts w:ascii="Times New Roman" w:eastAsia="Times New Roman" w:hAnsi="Times New Roman" w:cs="Times New Roman"/>
          <w:b/>
          <w:i/>
          <w:sz w:val="24"/>
          <w:szCs w:val="24"/>
        </w:rPr>
        <w:t xml:space="preserve">năm trước, Phật đã nhìn thấy tường tận xã hội hiện tại, Ngài đã khải thị, nhắc nhở chúng ta vô số lần là “Tích tài, tán đạo”. </w:t>
      </w:r>
    </w:p>
    <w:p w14:paraId="0000000D"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An bần lạc đạo</w:t>
      </w:r>
      <w:r>
        <w:rPr>
          <w:rFonts w:ascii="Times New Roman" w:eastAsia="Times New Roman" w:hAnsi="Times New Roman" w:cs="Times New Roman"/>
          <w:sz w:val="24"/>
          <w:szCs w:val="24"/>
        </w:rPr>
        <w:t>” là an với cái nghèo mà vui với với đạo. Ngài Nhan Hồi là học trò của Khổng Lão Phu Tử, Ngài có cuộc sống rất đạ</w:t>
      </w:r>
      <w:r>
        <w:rPr>
          <w:rFonts w:ascii="Times New Roman" w:eastAsia="Times New Roman" w:hAnsi="Times New Roman" w:cs="Times New Roman"/>
          <w:sz w:val="24"/>
          <w:szCs w:val="24"/>
        </w:rPr>
        <w:t>m bạc. Ngài ăn cơm bằng rá trúc, uống nước bằng phễu tre. Khổng Lão Phu Tử nói: “</w:t>
      </w:r>
      <w:r>
        <w:rPr>
          <w:rFonts w:ascii="Times New Roman" w:eastAsia="Times New Roman" w:hAnsi="Times New Roman" w:cs="Times New Roman"/>
          <w:i/>
          <w:sz w:val="24"/>
          <w:szCs w:val="24"/>
        </w:rPr>
        <w:t>Nhan hồi không muốn thay đổi niềm vui đó!</w:t>
      </w:r>
      <w:r>
        <w:rPr>
          <w:rFonts w:ascii="Times New Roman" w:eastAsia="Times New Roman" w:hAnsi="Times New Roman" w:cs="Times New Roman"/>
          <w:sz w:val="24"/>
          <w:szCs w:val="24"/>
        </w:rPr>
        <w:t>”. Chúng ta không bị dục vọng sai khiến thì chúng ta không cảm thấy khổ.</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Người tu hành tích tài thì họ không còn đạo tâm. Người thế gi</w:t>
      </w:r>
      <w:r>
        <w:rPr>
          <w:rFonts w:ascii="Times New Roman" w:eastAsia="Times New Roman" w:hAnsi="Times New Roman" w:cs="Times New Roman"/>
          <w:sz w:val="24"/>
          <w:szCs w:val="24"/>
        </w:rPr>
        <w:t>an tích tài thì cũng sẽ dẫn đến những mâu thuẫn, những sự đấu tranh vô cùng ác liệt. Hòa Thượng nói: “</w:t>
      </w:r>
      <w:r>
        <w:rPr>
          <w:rFonts w:ascii="Times New Roman" w:eastAsia="Times New Roman" w:hAnsi="Times New Roman" w:cs="Times New Roman"/>
          <w:b/>
          <w:i/>
          <w:sz w:val="24"/>
          <w:szCs w:val="24"/>
        </w:rPr>
        <w:t>Người xuất gia hay người tại gia mà xem nặng tiền tài thì họ sẽ không còn đạo tâm</w:t>
      </w:r>
      <w:r>
        <w:rPr>
          <w:rFonts w:ascii="Times New Roman" w:eastAsia="Times New Roman" w:hAnsi="Times New Roman" w:cs="Times New Roman"/>
          <w:sz w:val="24"/>
          <w:szCs w:val="24"/>
        </w:rPr>
        <w:t>”.</w:t>
      </w:r>
    </w:p>
    <w:p w14:paraId="0000000E"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tại gia có tiền của tuy họ không có đạo tâm nhưng họ bố thí, cúng dường nên họ vẫn còn một chút phước. Chúng ta là người xuất gia mà ngày ngày chúng ta không tu phước mà chỉ tích chứa thì chúng ta đang tạo nghiệp. Chúng ta tích chứa tiền của, sản ngh</w:t>
      </w:r>
      <w:r>
        <w:rPr>
          <w:rFonts w:ascii="Times New Roman" w:eastAsia="Times New Roman" w:hAnsi="Times New Roman" w:cs="Times New Roman"/>
          <w:b/>
          <w:i/>
          <w:sz w:val="24"/>
          <w:szCs w:val="24"/>
        </w:rPr>
        <w:t>iệp thì đó là chúng ta đang vọng tưởng. Tất cả chỉ là một mảng không, không có thứ gì là của chúng ta!</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Phật đã nói: “</w:t>
      </w:r>
      <w:r>
        <w:rPr>
          <w:rFonts w:ascii="Times New Roman" w:eastAsia="Times New Roman" w:hAnsi="Times New Roman" w:cs="Times New Roman"/>
          <w:b/>
          <w:i/>
          <w:sz w:val="24"/>
          <w:szCs w:val="24"/>
        </w:rPr>
        <w:t>Phàm sở hữu tướng giai thị hư vọng. Nhất thiết hữu vi pháp như mộng huyễn, bào ảnh</w:t>
      </w:r>
      <w:r>
        <w:rPr>
          <w:rFonts w:ascii="Times New Roman" w:eastAsia="Times New Roman" w:hAnsi="Times New Roman" w:cs="Times New Roman"/>
          <w:sz w:val="24"/>
          <w:szCs w:val="24"/>
        </w:rPr>
        <w:t>”. Tất cả chỉ như ánh chớp, bột n</w:t>
      </w:r>
      <w:r>
        <w:rPr>
          <w:rFonts w:ascii="Times New Roman" w:eastAsia="Times New Roman" w:hAnsi="Times New Roman" w:cs="Times New Roman"/>
          <w:sz w:val="24"/>
          <w:szCs w:val="24"/>
        </w:rPr>
        <w:t>ước, giấc mộng. Tất cả đều không phải là thật.</w:t>
      </w:r>
    </w:p>
    <w:p w14:paraId="0000000F"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tích chứa nhiều nhưng mỗi ngày chúng ta cũng chỉ ăn ba bữa cơm</w:t>
      </w:r>
      <w:r>
        <w:rPr>
          <w:rFonts w:ascii="Times New Roman" w:eastAsia="Times New Roman" w:hAnsi="Times New Roman" w:cs="Times New Roman"/>
          <w:sz w:val="24"/>
          <w:szCs w:val="24"/>
        </w:rPr>
        <w:t>”. Khi chúng ta đi ngủ thì chúng ta ngủ trên chiếc giường sang trọng cũng không khác khi chúng ta ngủ trên một chiếc phả</w:t>
      </w:r>
      <w:r>
        <w:rPr>
          <w:rFonts w:ascii="Times New Roman" w:eastAsia="Times New Roman" w:hAnsi="Times New Roman" w:cs="Times New Roman"/>
          <w:sz w:val="24"/>
          <w:szCs w:val="24"/>
        </w:rPr>
        <w:t>n tre. Chúng ta phải nhìn rõ để chúng ta không tham cầu hưởng thụ. Hòa Thượng dạy: “</w:t>
      </w:r>
      <w:r>
        <w:rPr>
          <w:rFonts w:ascii="Times New Roman" w:eastAsia="Times New Roman" w:hAnsi="Times New Roman" w:cs="Times New Roman"/>
          <w:b/>
          <w:i/>
          <w:sz w:val="24"/>
          <w:szCs w:val="24"/>
        </w:rPr>
        <w:t>Chúng ta tiết phước, tích phước là để lợi ích chúng sanh</w:t>
      </w:r>
      <w:r>
        <w:rPr>
          <w:rFonts w:ascii="Times New Roman" w:eastAsia="Times New Roman" w:hAnsi="Times New Roman" w:cs="Times New Roman"/>
          <w:sz w:val="24"/>
          <w:szCs w:val="24"/>
        </w:rPr>
        <w:t>”. Nếu trong đời sống của chúng ta, mọi thứ tiện nghi đã có sẵn thì chúng ta tùy duyên hưởng thụ, chúng ta không nên</w:t>
      </w:r>
      <w:r>
        <w:rPr>
          <w:rFonts w:ascii="Times New Roman" w:eastAsia="Times New Roman" w:hAnsi="Times New Roman" w:cs="Times New Roman"/>
          <w:sz w:val="24"/>
          <w:szCs w:val="24"/>
        </w:rPr>
        <w:t xml:space="preserve"> quá cứng ngắc. Nếu người khác muốn hưởng thụ thì chúng ta đừng quá cản trở khiến họ phiền não. Thí dụ họ muốn ngủ trên giường rộng thì chúng ta cản trở vì chúng ta sợ bị tổn phước. Chúng ta phải giúp mọi người hiểu thế nào là tiết phước, tích phước để mọi</w:t>
      </w:r>
      <w:r>
        <w:rPr>
          <w:rFonts w:ascii="Times New Roman" w:eastAsia="Times New Roman" w:hAnsi="Times New Roman" w:cs="Times New Roman"/>
          <w:sz w:val="24"/>
          <w:szCs w:val="24"/>
        </w:rPr>
        <w:t xml:space="preserve"> người làm một cách vui vẻ.</w:t>
      </w:r>
    </w:p>
    <w:p w14:paraId="00000010"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ta phát tâm để học Phật nhưng tương lai chúng ta lại đi vào Địa ngục thì thật là đáng tiếc, thật là oan uổng! Người thế gian không tu nhưng họ không đến nỗi thê thảm đến như vậy!</w:t>
      </w:r>
      <w:r>
        <w:rPr>
          <w:rFonts w:ascii="Times New Roman" w:eastAsia="Times New Roman" w:hAnsi="Times New Roman" w:cs="Times New Roman"/>
          <w:sz w:val="24"/>
          <w:szCs w:val="24"/>
        </w:rPr>
        <w:t>”. Người thế gian, nhiều n</w:t>
      </w:r>
      <w:r>
        <w:rPr>
          <w:rFonts w:ascii="Times New Roman" w:eastAsia="Times New Roman" w:hAnsi="Times New Roman" w:cs="Times New Roman"/>
          <w:sz w:val="24"/>
          <w:szCs w:val="24"/>
        </w:rPr>
        <w:t>gười không tu nhưng họ rất hiền lành, thật thà, chất phác. Họ ra đi một cách rất nhẹ nhàng tự tại. Chúng ta tu hành, học Phật mà chúng ta đi vào ba đường ác thì là thật thê thảm!</w:t>
      </w:r>
    </w:p>
    <w:p w14:paraId="00000011"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nhớ rõ: “Tích tài tán đạo”. Người biết tán tà</w:t>
      </w:r>
      <w:r>
        <w:rPr>
          <w:rFonts w:ascii="Times New Roman" w:eastAsia="Times New Roman" w:hAnsi="Times New Roman" w:cs="Times New Roman"/>
          <w:b/>
          <w:i/>
          <w:sz w:val="24"/>
          <w:szCs w:val="24"/>
        </w:rPr>
        <w:t xml:space="preserve">i, họ đem tiền của có được để thúc đẩy giáo dục Phật Đà, giáo dục Thánh Hiền, lợi ích chúng sanh. Họ là người chân thật có trí tuệ”. </w:t>
      </w:r>
      <w:r>
        <w:rPr>
          <w:rFonts w:ascii="Times New Roman" w:eastAsia="Times New Roman" w:hAnsi="Times New Roman" w:cs="Times New Roman"/>
          <w:sz w:val="24"/>
          <w:szCs w:val="24"/>
        </w:rPr>
        <w:t>Người có trí tuệ thì họ biết đem tiền tài chuyển thành phước báu. Người không có trí tuệ thì họ tích chứa tiền của. Cô Tịnh</w:t>
      </w:r>
      <w:r>
        <w:rPr>
          <w:rFonts w:ascii="Times New Roman" w:eastAsia="Times New Roman" w:hAnsi="Times New Roman" w:cs="Times New Roman"/>
          <w:sz w:val="24"/>
          <w:szCs w:val="24"/>
        </w:rPr>
        <w:t xml:space="preserve"> Du đã nói: “</w:t>
      </w:r>
      <w:r>
        <w:rPr>
          <w:rFonts w:ascii="Times New Roman" w:eastAsia="Times New Roman" w:hAnsi="Times New Roman" w:cs="Times New Roman"/>
          <w:i/>
          <w:sz w:val="24"/>
          <w:szCs w:val="24"/>
        </w:rPr>
        <w:t>Tiền ở trong ngân hàng chỉ là con số. Tiền ở trong két sắt chỉ là mớ giấy vụn</w:t>
      </w:r>
      <w:r>
        <w:rPr>
          <w:rFonts w:ascii="Times New Roman" w:eastAsia="Times New Roman" w:hAnsi="Times New Roman" w:cs="Times New Roman"/>
          <w:sz w:val="24"/>
          <w:szCs w:val="24"/>
        </w:rPr>
        <w:t>”. Chúng ta không có trí tuệ khi sử dụng “</w:t>
      </w:r>
      <w:r>
        <w:rPr>
          <w:rFonts w:ascii="Times New Roman" w:eastAsia="Times New Roman" w:hAnsi="Times New Roman" w:cs="Times New Roman"/>
          <w:i/>
          <w:sz w:val="24"/>
          <w:szCs w:val="24"/>
        </w:rPr>
        <w:t>mớ giấy vụn</w:t>
      </w:r>
      <w:r>
        <w:rPr>
          <w:rFonts w:ascii="Times New Roman" w:eastAsia="Times New Roman" w:hAnsi="Times New Roman" w:cs="Times New Roman"/>
          <w:sz w:val="24"/>
          <w:szCs w:val="24"/>
        </w:rPr>
        <w:t xml:space="preserve">” thì chúng ta sẽ tạo nghiệp. </w:t>
      </w:r>
      <w:r>
        <w:rPr>
          <w:rFonts w:ascii="Times New Roman" w:eastAsia="Times New Roman" w:hAnsi="Times New Roman" w:cs="Times New Roman"/>
          <w:sz w:val="24"/>
          <w:szCs w:val="24"/>
        </w:rPr>
        <w:tab/>
      </w:r>
    </w:p>
    <w:p w14:paraId="00000012"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Người nghèo khổ không có nhiều cơ hội tạo nghiệp. Ngư</w:t>
      </w:r>
      <w:r>
        <w:rPr>
          <w:rFonts w:ascii="Times New Roman" w:eastAsia="Times New Roman" w:hAnsi="Times New Roman" w:cs="Times New Roman"/>
          <w:b/>
          <w:i/>
          <w:sz w:val="24"/>
          <w:szCs w:val="24"/>
        </w:rPr>
        <w:t>ời có tiền của nếu họ không cẩn trọng thì họ sẽ tạo nghiệp nặng</w:t>
      </w:r>
      <w:r>
        <w:rPr>
          <w:rFonts w:ascii="Times New Roman" w:eastAsia="Times New Roman" w:hAnsi="Times New Roman" w:cs="Times New Roman"/>
          <w:sz w:val="24"/>
          <w:szCs w:val="24"/>
        </w:rPr>
        <w:t>”. Nếu chúng ta không được dạy điều này thì chúng ta sẽ không biết! Ai trong chúng ta cũng muốn tích chứa để phòng khi hoạn nạn. Tiền để trong ngân hàng, trong tủ sắt cũng không chắc chắn. Tiền</w:t>
      </w:r>
      <w:r>
        <w:rPr>
          <w:rFonts w:ascii="Times New Roman" w:eastAsia="Times New Roman" w:hAnsi="Times New Roman" w:cs="Times New Roman"/>
          <w:sz w:val="24"/>
          <w:szCs w:val="24"/>
        </w:rPr>
        <w:t xml:space="preserve"> chuyển thành phước báu thì sẽ chắc chắn. Người có trí tuệ thì sẽ biết sử dụng tiền để tăng trưởng phước báu.</w:t>
      </w:r>
    </w:p>
    <w:p w14:paraId="00000013"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Thu nhập của chúng ta không cần nhiều nhưng chúng ta phải biết tiết kiệm. Tiết kiệm là tích phước. Chúng ta vừa tích phước vừa t</w:t>
      </w:r>
      <w:r>
        <w:rPr>
          <w:rFonts w:ascii="Times New Roman" w:eastAsia="Times New Roman" w:hAnsi="Times New Roman" w:cs="Times New Roman"/>
          <w:b/>
          <w:i/>
          <w:sz w:val="24"/>
          <w:szCs w:val="24"/>
        </w:rPr>
        <w:t>u phước thì phước báu vĩnh viễn sẽ không hết</w:t>
      </w:r>
      <w:r>
        <w:rPr>
          <w:rFonts w:ascii="Times New Roman" w:eastAsia="Times New Roman" w:hAnsi="Times New Roman" w:cs="Times New Roman"/>
          <w:sz w:val="24"/>
          <w:szCs w:val="24"/>
        </w:rPr>
        <w:t>”. Nhiều người bỏ ra rất nhiều tiền để làm những việc vô nghĩa. Không có ai muốn bỏ tiền ra để xây dựng trường liên cấp để giáo dục đạo đức, văn hóa truyền thống cho các con. Người thế gian, khi họ có tiền thì họ</w:t>
      </w:r>
      <w:r>
        <w:rPr>
          <w:rFonts w:ascii="Times New Roman" w:eastAsia="Times New Roman" w:hAnsi="Times New Roman" w:cs="Times New Roman"/>
          <w:sz w:val="24"/>
          <w:szCs w:val="24"/>
        </w:rPr>
        <w:t xml:space="preserve"> nghĩ đến việc hưởng thụ, mua siêu xe, xây siêu nhà. </w:t>
      </w:r>
    </w:p>
    <w:p w14:paraId="00000014"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tôi ở Đà Nẵng, mỗi ngày tôi cắt hơn 100 túi rau để mang tặng. Hôm qua, tôi ở Sơn Tây, Thầy trò tôi cũng tích cực cắt được 35 túi rau để tặng. Người ta kiếm được tiền thì họ thấy vui, còn tôi được t</w:t>
      </w:r>
      <w:r>
        <w:rPr>
          <w:rFonts w:ascii="Times New Roman" w:eastAsia="Times New Roman" w:hAnsi="Times New Roman" w:cs="Times New Roman"/>
          <w:sz w:val="24"/>
          <w:szCs w:val="24"/>
        </w:rPr>
        <w:t>ặng cho người khác thì tôi thấy vui! Chúng ta không cần đợi có nhiều tiền để có thể cho đi. Có những người uống chai rượu giá 250 triệu, bữa tiệc của họ trị giá hơn 500 triệu, số tiền đó chúng ta đã có thể làm một vườn rau sạch vài trăm mét vuông!</w:t>
      </w:r>
    </w:p>
    <w:p w14:paraId="00000015" w14:textId="77777777" w:rsidR="005E721B" w:rsidRDefault="00A75401" w:rsidP="002C2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w:t>
      </w:r>
      <w:r>
        <w:rPr>
          <w:rFonts w:ascii="Times New Roman" w:eastAsia="Times New Roman" w:hAnsi="Times New Roman" w:cs="Times New Roman"/>
          <w:sz w:val="24"/>
          <w:szCs w:val="24"/>
        </w:rPr>
        <w:t>ợng dạy: “</w:t>
      </w:r>
      <w:r>
        <w:rPr>
          <w:rFonts w:ascii="Times New Roman" w:eastAsia="Times New Roman" w:hAnsi="Times New Roman" w:cs="Times New Roman"/>
          <w:b/>
          <w:i/>
          <w:sz w:val="24"/>
          <w:szCs w:val="24"/>
        </w:rPr>
        <w:t>Có tiền là phước báu, dùng tiền là trí tuệ</w:t>
      </w:r>
      <w:r>
        <w:rPr>
          <w:rFonts w:ascii="Times New Roman" w:eastAsia="Times New Roman" w:hAnsi="Times New Roman" w:cs="Times New Roman"/>
          <w:sz w:val="24"/>
          <w:szCs w:val="24"/>
        </w:rPr>
        <w:t>”. Chúng ta có trí tuệ thì chúng ta biết dùng tiền để tái tạo phước báu. Nhiều người thế gian dùng tiền đó để tạo nghiệp, để làm những việc tổn phước, hại mệnh. Chúng ta đem tiền của thúc đẩy giáo dục Phậ</w:t>
      </w:r>
      <w:r>
        <w:rPr>
          <w:rFonts w:ascii="Times New Roman" w:eastAsia="Times New Roman" w:hAnsi="Times New Roman" w:cs="Times New Roman"/>
          <w:sz w:val="24"/>
          <w:szCs w:val="24"/>
        </w:rPr>
        <w:t>t Đà, giáo dục Thánh Hiền thì đó là chúng ta đang tích cực tu tích phước báu!</w:t>
      </w:r>
    </w:p>
    <w:p w14:paraId="00000016" w14:textId="77777777" w:rsidR="005E721B" w:rsidRDefault="00A75401" w:rsidP="002C2E0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5E721B" w:rsidRDefault="00A75401" w:rsidP="002C2E0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5E721B" w:rsidRDefault="00A75401" w:rsidP="002C2E0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0C6B47C3" w14:textId="77777777" w:rsidR="002C2E06" w:rsidRDefault="00A75401" w:rsidP="002C2E0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w:t>
      </w:r>
      <w:r>
        <w:rPr>
          <w:rFonts w:ascii="Times New Roman" w:eastAsia="Times New Roman" w:hAnsi="Times New Roman" w:cs="Times New Roman"/>
          <w:i/>
          <w:sz w:val="24"/>
          <w:szCs w:val="24"/>
        </w:rPr>
        <w:t>i lầm và thiếu sót. Kính mong Thầy và các Thầy Cô lượng thứ, chỉ bảo và đóng góp ý kiến để tài liệu học tập mang lại lợi ích cho mọi người!</w:t>
      </w:r>
    </w:p>
    <w:p w14:paraId="0000001B" w14:textId="5B5FFC9F" w:rsidR="005E721B" w:rsidRDefault="005E721B" w:rsidP="002C2E06">
      <w:pPr>
        <w:spacing w:line="360" w:lineRule="auto"/>
        <w:jc w:val="both"/>
        <w:rPr>
          <w:rFonts w:ascii="Times New Roman" w:eastAsia="Times New Roman" w:hAnsi="Times New Roman" w:cs="Times New Roman"/>
          <w:sz w:val="24"/>
          <w:szCs w:val="24"/>
        </w:rPr>
      </w:pPr>
      <w:bookmarkStart w:id="0" w:name="_heading=h.gjdgxs" w:colFirst="0" w:colLast="0"/>
      <w:bookmarkEnd w:id="0"/>
    </w:p>
    <w:sectPr w:rsidR="005E721B" w:rsidSect="00A7540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A279" w14:textId="77777777" w:rsidR="00000000" w:rsidRDefault="00A75401">
      <w:pPr>
        <w:spacing w:after="0" w:line="240" w:lineRule="auto"/>
      </w:pPr>
      <w:r>
        <w:separator/>
      </w:r>
    </w:p>
  </w:endnote>
  <w:endnote w:type="continuationSeparator" w:id="0">
    <w:p w14:paraId="54087EB9" w14:textId="77777777" w:rsidR="00000000" w:rsidRDefault="00A7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E913" w14:textId="77777777" w:rsidR="00A75401" w:rsidRDefault="00A7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4C42B45B" w:rsidR="005E721B" w:rsidRDefault="00A7540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2E06">
      <w:rPr>
        <w:noProof/>
        <w:color w:val="000000"/>
      </w:rPr>
      <w:t>1</w:t>
    </w:r>
    <w:r>
      <w:rPr>
        <w:color w:val="000000"/>
      </w:rPr>
      <w:fldChar w:fldCharType="end"/>
    </w:r>
  </w:p>
  <w:p w14:paraId="0000001D" w14:textId="77777777" w:rsidR="005E721B" w:rsidRDefault="005E721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AD56" w14:textId="77777777" w:rsidR="00A75401" w:rsidRDefault="00A7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1BC1" w14:textId="77777777" w:rsidR="00000000" w:rsidRDefault="00A75401">
      <w:pPr>
        <w:spacing w:after="0" w:line="240" w:lineRule="auto"/>
      </w:pPr>
      <w:r>
        <w:separator/>
      </w:r>
    </w:p>
  </w:footnote>
  <w:footnote w:type="continuationSeparator" w:id="0">
    <w:p w14:paraId="3842C11F" w14:textId="77777777" w:rsidR="00000000" w:rsidRDefault="00A75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ECAA" w14:textId="77777777" w:rsidR="00A75401" w:rsidRDefault="00A7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77AF" w14:textId="77777777" w:rsidR="00A75401" w:rsidRDefault="00A75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8752" w14:textId="77777777" w:rsidR="00A75401" w:rsidRDefault="00A75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1B"/>
    <w:rsid w:val="002C2E06"/>
    <w:rsid w:val="005E721B"/>
    <w:rsid w:val="00A7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57371-8376-47DD-A4A7-D1242BBA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5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67"/>
  </w:style>
  <w:style w:type="paragraph" w:styleId="Footer">
    <w:name w:val="footer"/>
    <w:basedOn w:val="Normal"/>
    <w:link w:val="FooterChar"/>
    <w:uiPriority w:val="99"/>
    <w:unhideWhenUsed/>
    <w:rsid w:val="00C85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abRhSkSw1bjK6/rpRhUr+7xng==">AMUW2mWOfR4ZobJ8ZVRreHEI4eB+eh3CJeBjSrgcm2DX5yMwCbTKoFJmUS+UCZAG80QuCcrT77E6TxCe4Tq5WhvKNhKXlgmkdLrppjNvlZn5rFUaZqVRP7aTf9NjQDnLN4VfFNsHdCjJ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2022-09-23T21:52:00Z</dcterms:created>
  <dcterms:modified xsi:type="dcterms:W3CDTF">2022-09-26T13:33:00Z</dcterms:modified>
</cp:coreProperties>
</file>